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2D" w:rsidRDefault="00D634EC">
      <w:r>
        <w:t>Plan de travail semaine du 2 juin</w:t>
      </w:r>
    </w:p>
    <w:tbl>
      <w:tblPr>
        <w:tblW w:w="9429" w:type="dxa"/>
        <w:tblInd w:w="-1092" w:type="dxa"/>
        <w:tblLayout w:type="fixed"/>
        <w:tblCellMar>
          <w:left w:w="10" w:type="dxa"/>
          <w:right w:w="10" w:type="dxa"/>
        </w:tblCellMar>
        <w:tblLook w:val="04A0"/>
      </w:tblPr>
      <w:tblGrid>
        <w:gridCol w:w="1209"/>
        <w:gridCol w:w="2835"/>
        <w:gridCol w:w="2968"/>
        <w:gridCol w:w="2417"/>
      </w:tblGrid>
      <w:tr w:rsidR="00D634EC" w:rsidTr="00BC52E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34EC" w:rsidRDefault="00D634EC" w:rsidP="00C2073F">
            <w:pPr>
              <w:pStyle w:val="Standard"/>
              <w:spacing w:after="0" w:line="240" w:lineRule="auto"/>
              <w:rPr>
                <w:rFonts w:cs="Arial"/>
                <w:sz w:val="20"/>
                <w:szCs w:val="20"/>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34EC" w:rsidRDefault="00D634EC" w:rsidP="00C2073F">
            <w:pPr>
              <w:pStyle w:val="Standard"/>
              <w:spacing w:after="0" w:line="240" w:lineRule="auto"/>
            </w:pPr>
            <w:r>
              <w:rPr>
                <w:rFonts w:cs="Arial"/>
                <w:sz w:val="20"/>
                <w:szCs w:val="20"/>
              </w:rPr>
              <w:t>mardi</w:t>
            </w:r>
          </w:p>
        </w:tc>
        <w:tc>
          <w:tcPr>
            <w:tcW w:w="2968" w:type="dxa"/>
            <w:tcBorders>
              <w:top w:val="single" w:sz="4" w:space="0" w:color="00000A"/>
              <w:left w:val="single" w:sz="4" w:space="0" w:color="00000A"/>
              <w:bottom w:val="single" w:sz="4" w:space="0" w:color="00000A"/>
              <w:right w:val="single" w:sz="4" w:space="0" w:color="00000A"/>
            </w:tcBorders>
          </w:tcPr>
          <w:p w:rsidR="00D634EC" w:rsidRDefault="00D634EC" w:rsidP="00C2073F">
            <w:pPr>
              <w:pStyle w:val="Standard"/>
              <w:spacing w:after="0" w:line="240" w:lineRule="auto"/>
              <w:rPr>
                <w:rFonts w:cs="Arial"/>
                <w:sz w:val="20"/>
                <w:szCs w:val="20"/>
              </w:rPr>
            </w:pPr>
            <w:r>
              <w:rPr>
                <w:rFonts w:cs="Arial"/>
                <w:sz w:val="20"/>
                <w:szCs w:val="20"/>
              </w:rPr>
              <w:t>jeudi</w:t>
            </w:r>
          </w:p>
        </w:tc>
        <w:tc>
          <w:tcPr>
            <w:tcW w:w="2417" w:type="dxa"/>
            <w:tcBorders>
              <w:top w:val="single" w:sz="4" w:space="0" w:color="00000A"/>
              <w:left w:val="single" w:sz="4" w:space="0" w:color="00000A"/>
              <w:bottom w:val="single" w:sz="4" w:space="0" w:color="00000A"/>
              <w:right w:val="single" w:sz="4" w:space="0" w:color="00000A"/>
            </w:tcBorders>
          </w:tcPr>
          <w:p w:rsidR="00D634EC" w:rsidRDefault="00D634EC" w:rsidP="00C2073F">
            <w:pPr>
              <w:pStyle w:val="Standard"/>
              <w:spacing w:after="0" w:line="240" w:lineRule="auto"/>
              <w:rPr>
                <w:rFonts w:cs="Arial"/>
                <w:sz w:val="20"/>
                <w:szCs w:val="20"/>
              </w:rPr>
            </w:pPr>
            <w:r>
              <w:rPr>
                <w:rFonts w:cs="Arial"/>
                <w:sz w:val="20"/>
                <w:szCs w:val="20"/>
              </w:rPr>
              <w:t>vendredi</w:t>
            </w:r>
          </w:p>
        </w:tc>
      </w:tr>
      <w:tr w:rsidR="00D634EC" w:rsidTr="00BC52E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34EC" w:rsidRDefault="00D634EC" w:rsidP="00C2073F">
            <w:pPr>
              <w:pStyle w:val="Standard"/>
              <w:spacing w:after="0" w:line="240" w:lineRule="auto"/>
            </w:pPr>
            <w:r>
              <w:rPr>
                <w:rFonts w:cs="Arial"/>
                <w:b/>
                <w:sz w:val="20"/>
                <w:szCs w:val="20"/>
              </w:rPr>
              <w:t>Phonologie</w:t>
            </w:r>
          </w:p>
          <w:p w:rsidR="00D634EC" w:rsidRPr="00D634EC" w:rsidRDefault="00D634EC" w:rsidP="00C2073F">
            <w:pPr>
              <w:pStyle w:val="Standard"/>
              <w:spacing w:after="0" w:line="240" w:lineRule="auto"/>
              <w:rPr>
                <w:rFonts w:cs="Arial"/>
                <w:b/>
                <w:sz w:val="20"/>
                <w:szCs w:val="20"/>
              </w:rPr>
            </w:pPr>
            <w:r>
              <w:rPr>
                <w:rFonts w:cs="Arial"/>
                <w:b/>
                <w:sz w:val="20"/>
                <w:szCs w:val="20"/>
              </w:rPr>
              <w:t xml:space="preserve">Comptines sur le </w:t>
            </w:r>
            <w:r>
              <w:rPr>
                <w:rFonts w:cs="Arial"/>
                <w:b/>
                <w:sz w:val="20"/>
                <w:szCs w:val="20"/>
              </w:rPr>
              <w:t>phonème</w:t>
            </w:r>
            <w:r>
              <w:rPr>
                <w:rFonts w:cs="Arial"/>
                <w:b/>
                <w:sz w:val="20"/>
                <w:szCs w:val="20"/>
              </w:rPr>
              <w:t xml:space="preserve"> R</w:t>
            </w:r>
            <w:r>
              <w:rPr>
                <w:rFonts w:cs="Arial"/>
                <w:b/>
                <w:sz w:val="20"/>
                <w:szCs w:val="20"/>
              </w:rPr>
              <w:t xml:space="preserve">  (ci jointes)</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34EC" w:rsidRPr="001F7963" w:rsidRDefault="00D634EC" w:rsidP="00C2073F">
            <w:pPr>
              <w:pStyle w:val="Standard"/>
              <w:spacing w:after="0" w:line="240" w:lineRule="auto"/>
              <w:rPr>
                <w:rFonts w:cs="Arial"/>
                <w:b/>
                <w:sz w:val="20"/>
                <w:szCs w:val="20"/>
              </w:rPr>
            </w:pPr>
            <w:r>
              <w:rPr>
                <w:rFonts w:cs="Arial"/>
                <w:b/>
                <w:sz w:val="20"/>
                <w:szCs w:val="20"/>
              </w:rPr>
              <w:t>Les sons proches</w:t>
            </w:r>
          </w:p>
          <w:p w:rsidR="00D634EC" w:rsidRDefault="00D634EC" w:rsidP="00C2073F">
            <w:pPr>
              <w:pStyle w:val="Standard"/>
              <w:spacing w:after="0" w:line="240" w:lineRule="auto"/>
              <w:rPr>
                <w:rFonts w:cs="Arial"/>
                <w:sz w:val="20"/>
                <w:szCs w:val="20"/>
              </w:rPr>
            </w:pPr>
          </w:p>
          <w:p w:rsidR="00D634EC" w:rsidRPr="00CE56A9" w:rsidRDefault="00D634EC" w:rsidP="00C2073F">
            <w:pPr>
              <w:pStyle w:val="Standard"/>
              <w:spacing w:after="0" w:line="240" w:lineRule="auto"/>
              <w:rPr>
                <w:rFonts w:cs="Arial"/>
                <w:sz w:val="20"/>
                <w:szCs w:val="20"/>
              </w:rPr>
            </w:pPr>
            <w:r>
              <w:rPr>
                <w:rFonts w:cs="Arial"/>
                <w:sz w:val="20"/>
                <w:szCs w:val="20"/>
              </w:rPr>
              <w:t>Trier les images selon si on entend F ou V</w:t>
            </w:r>
            <w:r>
              <w:rPr>
                <w:rFonts w:cs="Arial"/>
                <w:sz w:val="20"/>
                <w:szCs w:val="20"/>
              </w:rPr>
              <w:t xml:space="preserve"> </w:t>
            </w:r>
            <w:r>
              <w:rPr>
                <w:rFonts w:cs="Arial"/>
                <w:sz w:val="20"/>
                <w:szCs w:val="20"/>
              </w:rPr>
              <w:t xml:space="preserve">images </w:t>
            </w:r>
            <w:proofErr w:type="gramStart"/>
            <w:r>
              <w:rPr>
                <w:rFonts w:cs="Arial"/>
                <w:sz w:val="20"/>
                <w:szCs w:val="20"/>
              </w:rPr>
              <w:t>jointes(</w:t>
            </w:r>
            <w:proofErr w:type="gramEnd"/>
            <w:r>
              <w:rPr>
                <w:rFonts w:cs="Arial"/>
                <w:sz w:val="20"/>
                <w:szCs w:val="20"/>
              </w:rPr>
              <w:t xml:space="preserve"> </w:t>
            </w:r>
            <w:proofErr w:type="spellStart"/>
            <w:r>
              <w:rPr>
                <w:rFonts w:cs="Arial"/>
                <w:sz w:val="20"/>
                <w:szCs w:val="20"/>
              </w:rPr>
              <w:t>imagesFetV</w:t>
            </w:r>
            <w:proofErr w:type="spellEnd"/>
          </w:p>
        </w:tc>
        <w:tc>
          <w:tcPr>
            <w:tcW w:w="2968" w:type="dxa"/>
            <w:tcBorders>
              <w:top w:val="single" w:sz="4" w:space="0" w:color="00000A"/>
              <w:left w:val="single" w:sz="4" w:space="0" w:color="00000A"/>
              <w:bottom w:val="single" w:sz="4" w:space="0" w:color="00000A"/>
              <w:right w:val="single" w:sz="4" w:space="0" w:color="00000A"/>
            </w:tcBorders>
          </w:tcPr>
          <w:p w:rsidR="00D634EC" w:rsidRPr="001F7963" w:rsidRDefault="00D634EC" w:rsidP="00D634EC">
            <w:pPr>
              <w:pStyle w:val="Standard"/>
              <w:spacing w:after="0" w:line="240" w:lineRule="auto"/>
              <w:rPr>
                <w:rFonts w:cs="Arial"/>
                <w:b/>
                <w:sz w:val="20"/>
                <w:szCs w:val="20"/>
              </w:rPr>
            </w:pPr>
            <w:r>
              <w:rPr>
                <w:rFonts w:cs="Arial"/>
                <w:b/>
                <w:sz w:val="20"/>
                <w:szCs w:val="20"/>
              </w:rPr>
              <w:t>Les sons proches</w:t>
            </w:r>
          </w:p>
          <w:p w:rsidR="00D634EC" w:rsidRDefault="00D634EC" w:rsidP="00D634EC">
            <w:pPr>
              <w:pStyle w:val="Standard"/>
              <w:spacing w:after="0" w:line="240" w:lineRule="auto"/>
              <w:rPr>
                <w:rFonts w:cs="Arial"/>
                <w:sz w:val="20"/>
                <w:szCs w:val="20"/>
              </w:rPr>
            </w:pPr>
          </w:p>
          <w:p w:rsidR="00D634EC" w:rsidRDefault="00D634EC" w:rsidP="00D634EC">
            <w:pPr>
              <w:pStyle w:val="Standard"/>
              <w:spacing w:after="0" w:line="240" w:lineRule="auto"/>
              <w:rPr>
                <w:rFonts w:cs="Arial"/>
                <w:sz w:val="20"/>
                <w:szCs w:val="20"/>
              </w:rPr>
            </w:pPr>
            <w:r>
              <w:rPr>
                <w:rFonts w:cs="Arial"/>
                <w:sz w:val="20"/>
                <w:szCs w:val="20"/>
              </w:rPr>
              <w:t>Trier les images selon si on entend S ou Z</w:t>
            </w:r>
            <w:r w:rsidR="0043020B">
              <w:rPr>
                <w:rFonts w:cs="Arial"/>
                <w:sz w:val="20"/>
                <w:szCs w:val="20"/>
              </w:rPr>
              <w:t xml:space="preserve"> images </w:t>
            </w:r>
            <w:r>
              <w:rPr>
                <w:rFonts w:cs="Arial"/>
                <w:sz w:val="20"/>
                <w:szCs w:val="20"/>
              </w:rPr>
              <w:t xml:space="preserve"> jointes (</w:t>
            </w:r>
            <w:proofErr w:type="spellStart"/>
            <w:r>
              <w:rPr>
                <w:rFonts w:cs="Arial"/>
                <w:sz w:val="20"/>
                <w:szCs w:val="20"/>
              </w:rPr>
              <w:t>imagesSetZ</w:t>
            </w:r>
            <w:proofErr w:type="spellEnd"/>
            <w:r>
              <w:rPr>
                <w:rFonts w:cs="Arial"/>
                <w:sz w:val="20"/>
                <w:szCs w:val="20"/>
              </w:rPr>
              <w:t>)</w:t>
            </w:r>
          </w:p>
        </w:tc>
        <w:tc>
          <w:tcPr>
            <w:tcW w:w="2417" w:type="dxa"/>
            <w:tcBorders>
              <w:top w:val="single" w:sz="4" w:space="0" w:color="00000A"/>
              <w:left w:val="single" w:sz="4" w:space="0" w:color="00000A"/>
              <w:bottom w:val="single" w:sz="4" w:space="0" w:color="00000A"/>
              <w:right w:val="single" w:sz="4" w:space="0" w:color="00000A"/>
            </w:tcBorders>
          </w:tcPr>
          <w:p w:rsidR="00BC52EC" w:rsidRPr="001F7963" w:rsidRDefault="00BC52EC" w:rsidP="00BC52EC">
            <w:pPr>
              <w:pStyle w:val="Standard"/>
              <w:spacing w:after="0" w:line="240" w:lineRule="auto"/>
              <w:rPr>
                <w:rFonts w:cs="Arial"/>
                <w:b/>
                <w:sz w:val="20"/>
                <w:szCs w:val="20"/>
              </w:rPr>
            </w:pPr>
            <w:r>
              <w:rPr>
                <w:rFonts w:cs="Arial"/>
                <w:b/>
                <w:sz w:val="20"/>
                <w:szCs w:val="20"/>
              </w:rPr>
              <w:t>Les sons proches</w:t>
            </w:r>
          </w:p>
          <w:p w:rsidR="00D634EC" w:rsidRDefault="00D634EC" w:rsidP="00CA7831">
            <w:pPr>
              <w:pStyle w:val="Standard"/>
              <w:spacing w:after="0" w:line="240" w:lineRule="auto"/>
              <w:rPr>
                <w:rFonts w:cs="Arial"/>
                <w:sz w:val="20"/>
                <w:szCs w:val="20"/>
              </w:rPr>
            </w:pPr>
            <w:r>
              <w:rPr>
                <w:rFonts w:cs="Arial"/>
                <w:sz w:val="20"/>
                <w:szCs w:val="20"/>
              </w:rPr>
              <w:t xml:space="preserve">Fiches </w:t>
            </w:r>
            <w:r w:rsidR="0043020B">
              <w:rPr>
                <w:rFonts w:cs="Arial"/>
                <w:sz w:val="20"/>
                <w:szCs w:val="20"/>
              </w:rPr>
              <w:t>sons proches</w:t>
            </w:r>
            <w:r>
              <w:rPr>
                <w:rFonts w:cs="Arial"/>
                <w:sz w:val="20"/>
                <w:szCs w:val="20"/>
              </w:rPr>
              <w:t xml:space="preserve"> jointes</w:t>
            </w:r>
          </w:p>
        </w:tc>
      </w:tr>
      <w:tr w:rsidR="00D634EC" w:rsidTr="00BC52E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34EC" w:rsidRDefault="00D634EC" w:rsidP="00C2073F">
            <w:pPr>
              <w:pStyle w:val="Standard"/>
              <w:spacing w:after="0" w:line="240" w:lineRule="auto"/>
            </w:pPr>
            <w:r>
              <w:rPr>
                <w:rFonts w:cs="Arial"/>
                <w:b/>
                <w:sz w:val="20"/>
                <w:szCs w:val="20"/>
              </w:rPr>
              <w:t>Ecriture graphisme :</w:t>
            </w:r>
          </w:p>
          <w:p w:rsidR="00D634EC" w:rsidRDefault="00D634EC" w:rsidP="00C2073F">
            <w:pPr>
              <w:pStyle w:val="Standard"/>
              <w:spacing w:after="0" w:line="240" w:lineRule="auto"/>
            </w:pPr>
            <w:r>
              <w:rPr>
                <w:rFonts w:cs="Arial"/>
                <w:color w:val="FF0000"/>
                <w:sz w:val="20"/>
                <w:szCs w:val="20"/>
              </w:rPr>
              <w:t>Attention pour chaque activité de bien s’assurer tout le long de la séance que votre enfant tienne son crayon correctement</w:t>
            </w:r>
          </w:p>
          <w:p w:rsidR="00D634EC" w:rsidRDefault="00D634EC" w:rsidP="00C2073F">
            <w:pPr>
              <w:pStyle w:val="Standard"/>
              <w:spacing w:after="0" w:line="240" w:lineRule="auto"/>
              <w:rPr>
                <w:rFonts w:cs="Arial"/>
                <w:sz w:val="20"/>
                <w:szCs w:val="20"/>
              </w:rPr>
            </w:pPr>
          </w:p>
          <w:p w:rsidR="00D634EC" w:rsidRDefault="00D634EC" w:rsidP="00C2073F">
            <w:pPr>
              <w:pStyle w:val="Standard"/>
              <w:spacing w:after="0" w:line="240" w:lineRule="auto"/>
            </w:pPr>
            <w:r>
              <w:t xml:space="preserve">Dessin : vêtements : </w:t>
            </w:r>
            <w:r w:rsidRPr="008F6AF7">
              <w:rPr>
                <w:b/>
              </w:rPr>
              <w:t xml:space="preserve">la </w:t>
            </w:r>
            <w:r>
              <w:rPr>
                <w:b/>
              </w:rPr>
              <w:t>salopette</w:t>
            </w:r>
          </w:p>
          <w:p w:rsidR="00D634EC" w:rsidRDefault="00D634EC" w:rsidP="00C2073F">
            <w:pPr>
              <w:pStyle w:val="Standard"/>
              <w:spacing w:after="0" w:line="240" w:lineRule="auto"/>
            </w:pPr>
          </w:p>
          <w:p w:rsidR="00D634EC" w:rsidRDefault="00D634EC" w:rsidP="00C2073F">
            <w:pPr>
              <w:pStyle w:val="Standard"/>
              <w:spacing w:after="0" w:line="240" w:lineRule="auto"/>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34EC" w:rsidRDefault="00D634EC" w:rsidP="00C2073F">
            <w:pPr>
              <w:pStyle w:val="Standard"/>
              <w:spacing w:after="0" w:line="240" w:lineRule="auto"/>
              <w:rPr>
                <w:rFonts w:cs="Arial"/>
                <w:sz w:val="20"/>
                <w:szCs w:val="20"/>
              </w:rPr>
            </w:pPr>
          </w:p>
          <w:p w:rsidR="00BB2CE8" w:rsidRPr="00BB2CE8" w:rsidRDefault="00BB2CE8" w:rsidP="00C2073F">
            <w:pPr>
              <w:pStyle w:val="Standard"/>
              <w:spacing w:after="0" w:line="240" w:lineRule="auto"/>
              <w:rPr>
                <w:rFonts w:cs="Arial"/>
                <w:b/>
                <w:sz w:val="20"/>
                <w:szCs w:val="20"/>
              </w:rPr>
            </w:pPr>
            <w:r w:rsidRPr="00BB2CE8">
              <w:rPr>
                <w:rFonts w:cs="Arial"/>
                <w:b/>
                <w:sz w:val="20"/>
                <w:szCs w:val="20"/>
              </w:rPr>
              <w:t>Jouons avec les trois écritures</w:t>
            </w:r>
          </w:p>
          <w:p w:rsidR="00BB2CE8" w:rsidRDefault="00BB2CE8" w:rsidP="00C2073F">
            <w:pPr>
              <w:pStyle w:val="Standard"/>
              <w:spacing w:after="0" w:line="240" w:lineRule="auto"/>
              <w:rPr>
                <w:rFonts w:cs="Arial"/>
                <w:sz w:val="20"/>
                <w:szCs w:val="20"/>
              </w:rPr>
            </w:pPr>
          </w:p>
          <w:p w:rsidR="00BB2CE8" w:rsidRDefault="00BB2CE8" w:rsidP="00C2073F">
            <w:pPr>
              <w:pStyle w:val="Standard"/>
              <w:spacing w:after="0" w:line="240" w:lineRule="auto"/>
              <w:rPr>
                <w:rFonts w:cs="Arial"/>
                <w:sz w:val="20"/>
                <w:szCs w:val="20"/>
              </w:rPr>
            </w:pPr>
            <w:r>
              <w:rPr>
                <w:rFonts w:cs="Arial"/>
                <w:sz w:val="20"/>
                <w:szCs w:val="20"/>
              </w:rPr>
              <w:t>Les mots mêlés (fiche ci jointe)</w:t>
            </w:r>
          </w:p>
          <w:p w:rsidR="00BB2CE8" w:rsidRDefault="00BB2CE8" w:rsidP="00C2073F">
            <w:pPr>
              <w:pStyle w:val="Standard"/>
              <w:spacing w:after="0" w:line="240" w:lineRule="auto"/>
              <w:rPr>
                <w:rFonts w:cs="Arial"/>
                <w:sz w:val="20"/>
                <w:szCs w:val="20"/>
              </w:rPr>
            </w:pPr>
          </w:p>
          <w:p w:rsidR="00BB2CE8" w:rsidRDefault="00BB2CE8" w:rsidP="00C2073F">
            <w:pPr>
              <w:pStyle w:val="Standard"/>
              <w:spacing w:after="0" w:line="240" w:lineRule="auto"/>
              <w:rPr>
                <w:rFonts w:cs="Arial"/>
                <w:b/>
                <w:sz w:val="20"/>
                <w:szCs w:val="20"/>
              </w:rPr>
            </w:pPr>
            <w:proofErr w:type="gramStart"/>
            <w:r w:rsidRPr="00BB2CE8">
              <w:rPr>
                <w:rFonts w:cs="Arial"/>
                <w:b/>
                <w:sz w:val="20"/>
                <w:szCs w:val="20"/>
              </w:rPr>
              <w:t>Concentrez vous</w:t>
            </w:r>
            <w:proofErr w:type="gramEnd"/>
          </w:p>
          <w:p w:rsidR="00BB2CE8" w:rsidRDefault="00BB2CE8" w:rsidP="00C2073F">
            <w:pPr>
              <w:pStyle w:val="Standard"/>
              <w:spacing w:after="0" w:line="240" w:lineRule="auto"/>
              <w:rPr>
                <w:rFonts w:cs="Arial"/>
                <w:sz w:val="20"/>
                <w:szCs w:val="20"/>
              </w:rPr>
            </w:pPr>
            <w:r w:rsidRPr="004D6544">
              <w:rPr>
                <w:rFonts w:cs="Arial"/>
                <w:sz w:val="20"/>
                <w:szCs w:val="20"/>
              </w:rPr>
              <w:t xml:space="preserve">Observation de l’œuvre aborigène. </w:t>
            </w:r>
            <w:r w:rsidR="004D6544">
              <w:rPr>
                <w:rFonts w:cs="Arial"/>
                <w:sz w:val="20"/>
                <w:szCs w:val="20"/>
              </w:rPr>
              <w:t>Laisser son enfant s’exprimer librement. Puis le guider en lui posant des questions sur les couleurs les formes, les graphismes et lui dire qu’il s’agit d’une peinture aborigène qui vient d’Australie.</w:t>
            </w:r>
            <w:r w:rsidR="00610828">
              <w:rPr>
                <w:rFonts w:cs="Arial"/>
                <w:sz w:val="20"/>
                <w:szCs w:val="20"/>
              </w:rPr>
              <w:t xml:space="preserve"> Amener son enfant </w:t>
            </w:r>
            <w:r w:rsidR="004D6544">
              <w:rPr>
                <w:rFonts w:cs="Arial"/>
                <w:sz w:val="20"/>
                <w:szCs w:val="20"/>
              </w:rPr>
              <w:t xml:space="preserve"> </w:t>
            </w:r>
            <w:r w:rsidR="00610828">
              <w:rPr>
                <w:rFonts w:cs="Arial"/>
                <w:sz w:val="20"/>
                <w:szCs w:val="20"/>
              </w:rPr>
              <w:t xml:space="preserve">à remarquer que chaque graphisme est composé de points </w:t>
            </w:r>
            <w:proofErr w:type="gramStart"/>
            <w:r w:rsidR="00610828">
              <w:rPr>
                <w:rFonts w:cs="Arial"/>
                <w:sz w:val="20"/>
                <w:szCs w:val="20"/>
              </w:rPr>
              <w:t>parler</w:t>
            </w:r>
            <w:proofErr w:type="gramEnd"/>
            <w:r w:rsidR="00610828">
              <w:rPr>
                <w:rFonts w:cs="Arial"/>
                <w:sz w:val="20"/>
                <w:szCs w:val="20"/>
              </w:rPr>
              <w:t xml:space="preserve"> de pointillisme.</w:t>
            </w:r>
          </w:p>
          <w:p w:rsidR="00610828" w:rsidRDefault="00610828" w:rsidP="00C2073F">
            <w:pPr>
              <w:pStyle w:val="Standard"/>
              <w:spacing w:after="0" w:line="240" w:lineRule="auto"/>
              <w:rPr>
                <w:rFonts w:cs="Arial"/>
                <w:sz w:val="20"/>
                <w:szCs w:val="20"/>
              </w:rPr>
            </w:pPr>
            <w:r>
              <w:rPr>
                <w:rFonts w:cs="Arial"/>
                <w:sz w:val="20"/>
                <w:szCs w:val="20"/>
              </w:rPr>
              <w:t xml:space="preserve">Puis lui parler d’organisation spatiale en lui demandant comment sont placés les graphismes. Mettre en évidence que les ronds au centre </w:t>
            </w:r>
            <w:proofErr w:type="gramStart"/>
            <w:r>
              <w:rPr>
                <w:rFonts w:cs="Arial"/>
                <w:sz w:val="20"/>
                <w:szCs w:val="20"/>
              </w:rPr>
              <w:t>sont</w:t>
            </w:r>
            <w:proofErr w:type="gramEnd"/>
            <w:r>
              <w:rPr>
                <w:rFonts w:cs="Arial"/>
                <w:sz w:val="20"/>
                <w:szCs w:val="20"/>
              </w:rPr>
              <w:t xml:space="preserve"> placés de manière concentrique et que les autres ronds et les vagues sont placés de manière rayonnante. </w:t>
            </w:r>
          </w:p>
          <w:p w:rsidR="00610828" w:rsidRPr="004D6544" w:rsidRDefault="00610828" w:rsidP="00C2073F">
            <w:pPr>
              <w:pStyle w:val="Standard"/>
              <w:spacing w:after="0" w:line="240" w:lineRule="auto"/>
              <w:rPr>
                <w:rFonts w:cs="Arial"/>
                <w:sz w:val="20"/>
                <w:szCs w:val="20"/>
              </w:rPr>
            </w:pPr>
          </w:p>
        </w:tc>
        <w:tc>
          <w:tcPr>
            <w:tcW w:w="2968" w:type="dxa"/>
            <w:tcBorders>
              <w:top w:val="single" w:sz="4" w:space="0" w:color="00000A"/>
              <w:left w:val="single" w:sz="4" w:space="0" w:color="00000A"/>
              <w:bottom w:val="single" w:sz="4" w:space="0" w:color="00000A"/>
              <w:right w:val="single" w:sz="4" w:space="0" w:color="00000A"/>
            </w:tcBorders>
          </w:tcPr>
          <w:p w:rsidR="00D634EC" w:rsidRDefault="00D634EC" w:rsidP="00C2073F">
            <w:pPr>
              <w:pStyle w:val="Standard"/>
              <w:spacing w:after="0" w:line="240" w:lineRule="auto"/>
              <w:rPr>
                <w:rFonts w:cs="Arial"/>
                <w:b/>
                <w:sz w:val="20"/>
                <w:szCs w:val="20"/>
              </w:rPr>
            </w:pPr>
          </w:p>
          <w:p w:rsidR="004D6544" w:rsidRDefault="00BB2CE8" w:rsidP="00BB2CE8">
            <w:pPr>
              <w:pStyle w:val="Standard"/>
              <w:spacing w:after="0" w:line="240" w:lineRule="auto"/>
              <w:rPr>
                <w:rFonts w:cs="Arial"/>
                <w:b/>
                <w:sz w:val="20"/>
                <w:szCs w:val="20"/>
              </w:rPr>
            </w:pPr>
            <w:r w:rsidRPr="00BB2CE8">
              <w:rPr>
                <w:rFonts w:cs="Arial"/>
                <w:b/>
                <w:sz w:val="20"/>
                <w:szCs w:val="20"/>
              </w:rPr>
              <w:t xml:space="preserve">Jouons avec les trois </w:t>
            </w:r>
          </w:p>
          <w:p w:rsidR="00BB2CE8" w:rsidRDefault="004D6544" w:rsidP="00BB2CE8">
            <w:pPr>
              <w:pStyle w:val="Standard"/>
              <w:spacing w:after="0" w:line="240" w:lineRule="auto"/>
              <w:rPr>
                <w:rFonts w:cs="Arial"/>
                <w:b/>
                <w:sz w:val="20"/>
                <w:szCs w:val="20"/>
              </w:rPr>
            </w:pPr>
            <w:r w:rsidRPr="00BB2CE8">
              <w:rPr>
                <w:rFonts w:cs="Arial"/>
                <w:b/>
                <w:sz w:val="20"/>
                <w:szCs w:val="20"/>
              </w:rPr>
              <w:t>E</w:t>
            </w:r>
            <w:r w:rsidR="00BB2CE8" w:rsidRPr="00BB2CE8">
              <w:rPr>
                <w:rFonts w:cs="Arial"/>
                <w:b/>
                <w:sz w:val="20"/>
                <w:szCs w:val="20"/>
              </w:rPr>
              <w:t>critures</w:t>
            </w:r>
          </w:p>
          <w:p w:rsidR="004D6544" w:rsidRPr="004D6544" w:rsidRDefault="004D6544" w:rsidP="00BB2CE8">
            <w:pPr>
              <w:pStyle w:val="Standard"/>
              <w:spacing w:after="0" w:line="240" w:lineRule="auto"/>
              <w:rPr>
                <w:rFonts w:cs="Arial"/>
                <w:sz w:val="20"/>
                <w:szCs w:val="20"/>
              </w:rPr>
            </w:pPr>
            <w:r w:rsidRPr="004D6544">
              <w:rPr>
                <w:rFonts w:cs="Arial"/>
                <w:sz w:val="20"/>
                <w:szCs w:val="20"/>
              </w:rPr>
              <w:t xml:space="preserve">Jeu où les enfants vont devoir reconstituer les familles de mots avec les cartes mots jointes. </w:t>
            </w:r>
          </w:p>
          <w:p w:rsidR="004D6544" w:rsidRPr="004D6544" w:rsidRDefault="004D6544" w:rsidP="00BB2CE8">
            <w:pPr>
              <w:pStyle w:val="Standard"/>
              <w:spacing w:after="0" w:line="240" w:lineRule="auto"/>
              <w:rPr>
                <w:rFonts w:cs="Arial"/>
                <w:sz w:val="20"/>
                <w:szCs w:val="20"/>
              </w:rPr>
            </w:pPr>
            <w:r w:rsidRPr="004D6544">
              <w:rPr>
                <w:rFonts w:cs="Arial"/>
                <w:sz w:val="20"/>
                <w:szCs w:val="20"/>
              </w:rPr>
              <w:t>Chaque joueur reçoit 6 cartes le reste sera la pioche.</w:t>
            </w:r>
          </w:p>
          <w:p w:rsidR="004D6544" w:rsidRPr="004D6544" w:rsidRDefault="004D6544" w:rsidP="00BB2CE8">
            <w:pPr>
              <w:pStyle w:val="Standard"/>
              <w:spacing w:after="0" w:line="240" w:lineRule="auto"/>
              <w:rPr>
                <w:rFonts w:cs="Arial"/>
                <w:sz w:val="20"/>
                <w:szCs w:val="20"/>
              </w:rPr>
            </w:pPr>
            <w:r w:rsidRPr="004D6544">
              <w:rPr>
                <w:rFonts w:cs="Arial"/>
                <w:sz w:val="20"/>
                <w:szCs w:val="20"/>
              </w:rPr>
              <w:t xml:space="preserve">Le but du jeu sera  de réunir les cartes qui comportent le même mot mais dans des écritures différentes. Le joueur demande à un autre joueur s’il possède la carte qu’il veut en décrivant le mot (les lettres, le nombre de lettres…) et en demandant le type d’écriture souhaité.  </w:t>
            </w:r>
            <w:r>
              <w:rPr>
                <w:rFonts w:cs="Arial"/>
                <w:sz w:val="20"/>
                <w:szCs w:val="20"/>
              </w:rPr>
              <w:t>Si le joueur questionné a la carte il la donne sinon le jouer qui a posé la question pioche une carte. Quand un joueur possède les trois cartes comportant le même mot mais d’écriture différente il les pose devant lui et la partie continue jusqu’à ce qu’il n’y ait  plus de carte dans la pioche.</w:t>
            </w:r>
          </w:p>
          <w:p w:rsidR="00BB2CE8" w:rsidRDefault="00BB2CE8" w:rsidP="00BB2CE8">
            <w:pPr>
              <w:pStyle w:val="Standard"/>
              <w:spacing w:after="0" w:line="240" w:lineRule="auto"/>
              <w:rPr>
                <w:rFonts w:cs="Arial"/>
                <w:sz w:val="20"/>
                <w:szCs w:val="20"/>
              </w:rPr>
            </w:pPr>
          </w:p>
          <w:p w:rsidR="00610828" w:rsidRDefault="00610828" w:rsidP="00610828">
            <w:pPr>
              <w:pStyle w:val="Standard"/>
              <w:spacing w:after="0" w:line="240" w:lineRule="auto"/>
              <w:rPr>
                <w:rFonts w:cs="Arial"/>
                <w:b/>
                <w:sz w:val="20"/>
                <w:szCs w:val="20"/>
              </w:rPr>
            </w:pPr>
            <w:proofErr w:type="gramStart"/>
            <w:r>
              <w:rPr>
                <w:rFonts w:cs="Arial"/>
                <w:b/>
                <w:sz w:val="20"/>
                <w:szCs w:val="20"/>
              </w:rPr>
              <w:t>Concentrez vous</w:t>
            </w:r>
            <w:proofErr w:type="gramEnd"/>
          </w:p>
          <w:p w:rsidR="004D6544" w:rsidRPr="004D6544" w:rsidRDefault="004D6544" w:rsidP="00BB2CE8">
            <w:pPr>
              <w:pStyle w:val="Standard"/>
              <w:spacing w:after="0" w:line="240" w:lineRule="auto"/>
              <w:rPr>
                <w:rFonts w:cs="Arial"/>
                <w:b/>
                <w:sz w:val="20"/>
                <w:szCs w:val="20"/>
              </w:rPr>
            </w:pPr>
          </w:p>
          <w:p w:rsidR="00D634EC" w:rsidRDefault="00610828" w:rsidP="00BB2CE8">
            <w:pPr>
              <w:pStyle w:val="Standard"/>
              <w:spacing w:after="0" w:line="240" w:lineRule="auto"/>
              <w:rPr>
                <w:rFonts w:cs="Arial"/>
                <w:sz w:val="20"/>
                <w:szCs w:val="20"/>
              </w:rPr>
            </w:pPr>
            <w:r>
              <w:rPr>
                <w:rFonts w:cs="Arial"/>
                <w:sz w:val="20"/>
                <w:szCs w:val="20"/>
              </w:rPr>
              <w:t>Sur une feuille blanche tracer un gros cercle au centre et deux plus petits dans deux coins de la feuille à partir de gabarits. Puis tracer des graphismes de manière concentrique à l’intérieur de chaque rond.</w:t>
            </w:r>
          </w:p>
        </w:tc>
        <w:tc>
          <w:tcPr>
            <w:tcW w:w="2417" w:type="dxa"/>
            <w:tcBorders>
              <w:top w:val="single" w:sz="4" w:space="0" w:color="00000A"/>
              <w:left w:val="single" w:sz="4" w:space="0" w:color="00000A"/>
              <w:bottom w:val="single" w:sz="4" w:space="0" w:color="00000A"/>
              <w:right w:val="single" w:sz="4" w:space="0" w:color="00000A"/>
            </w:tcBorders>
          </w:tcPr>
          <w:p w:rsidR="00D634EC" w:rsidRDefault="00D634EC" w:rsidP="00C2073F">
            <w:pPr>
              <w:pStyle w:val="Standard"/>
              <w:spacing w:after="0" w:line="240" w:lineRule="auto"/>
              <w:rPr>
                <w:rFonts w:cs="Arial"/>
                <w:sz w:val="20"/>
                <w:szCs w:val="20"/>
              </w:rPr>
            </w:pPr>
          </w:p>
          <w:p w:rsidR="00BB2CE8" w:rsidRPr="00BB2CE8" w:rsidRDefault="00BB2CE8" w:rsidP="00BB2CE8">
            <w:pPr>
              <w:pStyle w:val="Standard"/>
              <w:spacing w:after="0" w:line="240" w:lineRule="auto"/>
              <w:rPr>
                <w:rFonts w:cs="Arial"/>
                <w:b/>
                <w:sz w:val="20"/>
                <w:szCs w:val="20"/>
              </w:rPr>
            </w:pPr>
            <w:r w:rsidRPr="00BB2CE8">
              <w:rPr>
                <w:rFonts w:cs="Arial"/>
                <w:b/>
                <w:sz w:val="20"/>
                <w:szCs w:val="20"/>
              </w:rPr>
              <w:t>Jouons avec les trois écritures</w:t>
            </w:r>
          </w:p>
          <w:p w:rsidR="00D634EC" w:rsidRDefault="00D634EC" w:rsidP="00C2073F">
            <w:pPr>
              <w:pStyle w:val="Standard"/>
              <w:spacing w:after="0" w:line="240" w:lineRule="auto"/>
              <w:rPr>
                <w:rFonts w:cs="Arial"/>
                <w:sz w:val="20"/>
                <w:szCs w:val="20"/>
              </w:rPr>
            </w:pPr>
          </w:p>
          <w:p w:rsidR="00D634EC" w:rsidRDefault="00BB2CE8" w:rsidP="00BB2CE8">
            <w:pPr>
              <w:pStyle w:val="Standard"/>
              <w:spacing w:after="0" w:line="240" w:lineRule="auto"/>
              <w:rPr>
                <w:rFonts w:cs="Arial"/>
                <w:sz w:val="20"/>
                <w:szCs w:val="20"/>
              </w:rPr>
            </w:pPr>
            <w:r w:rsidRPr="00BB2CE8">
              <w:rPr>
                <w:rFonts w:cs="Arial"/>
                <w:sz w:val="20"/>
                <w:szCs w:val="20"/>
              </w:rPr>
              <w:t>Fiche le tapis de mots ci jointe</w:t>
            </w:r>
          </w:p>
          <w:p w:rsidR="004D6544" w:rsidRDefault="004D6544" w:rsidP="00BB2CE8">
            <w:pPr>
              <w:pStyle w:val="Standard"/>
              <w:spacing w:after="0" w:line="240" w:lineRule="auto"/>
              <w:rPr>
                <w:rFonts w:cs="Arial"/>
                <w:sz w:val="20"/>
                <w:szCs w:val="20"/>
              </w:rPr>
            </w:pPr>
          </w:p>
          <w:p w:rsidR="00610828" w:rsidRDefault="00610828" w:rsidP="00610828">
            <w:pPr>
              <w:pStyle w:val="Standard"/>
              <w:spacing w:after="0" w:line="240" w:lineRule="auto"/>
              <w:rPr>
                <w:rFonts w:cs="Arial"/>
                <w:b/>
                <w:sz w:val="20"/>
                <w:szCs w:val="20"/>
              </w:rPr>
            </w:pPr>
            <w:proofErr w:type="gramStart"/>
            <w:r>
              <w:rPr>
                <w:rFonts w:cs="Arial"/>
                <w:b/>
                <w:sz w:val="20"/>
                <w:szCs w:val="20"/>
              </w:rPr>
              <w:t>Concentrez vous</w:t>
            </w:r>
            <w:proofErr w:type="gramEnd"/>
          </w:p>
          <w:p w:rsidR="00610828" w:rsidRPr="00610828" w:rsidRDefault="00610828" w:rsidP="00610828">
            <w:pPr>
              <w:pStyle w:val="Standard"/>
              <w:spacing w:after="0" w:line="240" w:lineRule="auto"/>
              <w:rPr>
                <w:rFonts w:cs="Arial"/>
                <w:sz w:val="20"/>
                <w:szCs w:val="20"/>
              </w:rPr>
            </w:pPr>
            <w:r w:rsidRPr="00610828">
              <w:rPr>
                <w:rFonts w:cs="Arial"/>
                <w:sz w:val="20"/>
                <w:szCs w:val="20"/>
              </w:rPr>
              <w:t xml:space="preserve">Sur la production de jeudi </w:t>
            </w:r>
            <w:proofErr w:type="gramStart"/>
            <w:r w:rsidRPr="00610828">
              <w:rPr>
                <w:rFonts w:cs="Arial"/>
                <w:sz w:val="20"/>
                <w:szCs w:val="20"/>
              </w:rPr>
              <w:t>tracer</w:t>
            </w:r>
            <w:proofErr w:type="gramEnd"/>
            <w:r w:rsidRPr="00610828">
              <w:rPr>
                <w:rFonts w:cs="Arial"/>
                <w:sz w:val="20"/>
                <w:szCs w:val="20"/>
              </w:rPr>
              <w:t xml:space="preserve"> des lignes de graphismes qui rayonnent du cercle central vers le bord de la feuille. Puis avec de l’encre </w:t>
            </w:r>
            <w:proofErr w:type="gramStart"/>
            <w:r w:rsidRPr="00610828">
              <w:rPr>
                <w:rFonts w:cs="Arial"/>
                <w:sz w:val="20"/>
                <w:szCs w:val="20"/>
              </w:rPr>
              <w:t>un</w:t>
            </w:r>
            <w:proofErr w:type="gramEnd"/>
            <w:r w:rsidRPr="00610828">
              <w:rPr>
                <w:rFonts w:cs="Arial"/>
                <w:sz w:val="20"/>
                <w:szCs w:val="20"/>
              </w:rPr>
              <w:t xml:space="preserve"> coton tige remplir l’espace resté blanc avec des petits points. </w:t>
            </w:r>
          </w:p>
          <w:p w:rsidR="004D6544" w:rsidRPr="004D6544" w:rsidRDefault="004D6544" w:rsidP="00BB2CE8">
            <w:pPr>
              <w:pStyle w:val="Standard"/>
              <w:spacing w:after="0" w:line="240" w:lineRule="auto"/>
              <w:rPr>
                <w:rFonts w:cs="Arial"/>
                <w:b/>
                <w:sz w:val="20"/>
                <w:szCs w:val="20"/>
              </w:rPr>
            </w:pPr>
          </w:p>
        </w:tc>
      </w:tr>
      <w:tr w:rsidR="00D634EC" w:rsidTr="00BC52E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34EC" w:rsidRDefault="00D634EC" w:rsidP="00C2073F">
            <w:pPr>
              <w:pStyle w:val="Standard"/>
              <w:spacing w:after="0" w:line="240" w:lineRule="auto"/>
            </w:pPr>
            <w:r>
              <w:rPr>
                <w:rFonts w:cs="Arial"/>
                <w:b/>
                <w:sz w:val="20"/>
                <w:szCs w:val="20"/>
              </w:rPr>
              <w:t>« mathématiques »</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34EC" w:rsidRDefault="00D634EC" w:rsidP="00705C66">
            <w:pPr>
              <w:pStyle w:val="Standard"/>
              <w:spacing w:after="0" w:line="240" w:lineRule="auto"/>
              <w:rPr>
                <w:rFonts w:cs="Arial"/>
                <w:b/>
                <w:sz w:val="20"/>
                <w:szCs w:val="20"/>
                <w:u w:val="single"/>
              </w:rPr>
            </w:pPr>
            <w:r>
              <w:rPr>
                <w:rFonts w:cs="Arial"/>
                <w:b/>
                <w:sz w:val="20"/>
                <w:szCs w:val="20"/>
                <w:u w:val="single"/>
              </w:rPr>
              <w:t xml:space="preserve"> </w:t>
            </w:r>
            <w:r w:rsidR="00705C66">
              <w:rPr>
                <w:rFonts w:cs="Arial"/>
                <w:b/>
                <w:sz w:val="20"/>
                <w:szCs w:val="20"/>
                <w:u w:val="single"/>
              </w:rPr>
              <w:t>Jeu de la marchande</w:t>
            </w:r>
          </w:p>
          <w:p w:rsidR="00610828" w:rsidRDefault="00610828" w:rsidP="00705C66">
            <w:pPr>
              <w:pStyle w:val="Standard"/>
              <w:spacing w:after="0" w:line="240" w:lineRule="auto"/>
              <w:rPr>
                <w:rFonts w:cs="Arial"/>
                <w:sz w:val="20"/>
                <w:szCs w:val="20"/>
              </w:rPr>
            </w:pPr>
            <w:r>
              <w:rPr>
                <w:rFonts w:cs="Arial"/>
                <w:sz w:val="20"/>
                <w:szCs w:val="20"/>
              </w:rPr>
              <w:t>Donner à votre enfant une boîte qui fera office de porte monnaie avec 8 fausses pièces de 1 euro. Installer une sorte de magasin ave des objets de différentes valeurs (1, 2 ou 3 euros).</w:t>
            </w:r>
          </w:p>
          <w:p w:rsidR="00610828" w:rsidRPr="00610828" w:rsidRDefault="00C57B6F" w:rsidP="00705C66">
            <w:pPr>
              <w:pStyle w:val="Standard"/>
              <w:spacing w:after="0" w:line="240" w:lineRule="auto"/>
              <w:rPr>
                <w:rFonts w:cs="Arial"/>
                <w:sz w:val="20"/>
                <w:szCs w:val="20"/>
              </w:rPr>
            </w:pPr>
            <w:r>
              <w:rPr>
                <w:rFonts w:cs="Arial"/>
                <w:sz w:val="20"/>
                <w:szCs w:val="20"/>
              </w:rPr>
              <w:t xml:space="preserve">Pour commencer votre enfant va acheter un seul produit avec des pièces de un euro. Il répètera cet exercice plusieurs fois. Puis donner à votre enfant des fausses pièces de deux </w:t>
            </w:r>
            <w:r>
              <w:rPr>
                <w:rFonts w:cs="Arial"/>
                <w:sz w:val="20"/>
                <w:szCs w:val="20"/>
              </w:rPr>
              <w:lastRenderedPageBreak/>
              <w:t>euros il pourra ainsi acheter un produit avec des pièces de un et de deux euros.</w:t>
            </w:r>
            <w:r w:rsidR="00610828">
              <w:rPr>
                <w:rFonts w:cs="Arial"/>
                <w:sz w:val="20"/>
                <w:szCs w:val="20"/>
              </w:rPr>
              <w:t xml:space="preserve"> </w:t>
            </w:r>
          </w:p>
          <w:p w:rsidR="00D634EC" w:rsidRDefault="00D634EC" w:rsidP="00C2073F">
            <w:pPr>
              <w:pStyle w:val="Standard"/>
              <w:spacing w:after="0" w:line="240" w:lineRule="auto"/>
              <w:rPr>
                <w:rFonts w:cs="Arial"/>
                <w:b/>
                <w:sz w:val="20"/>
                <w:szCs w:val="20"/>
                <w:u w:val="single"/>
              </w:rPr>
            </w:pPr>
          </w:p>
          <w:p w:rsidR="00D634EC" w:rsidRPr="004B5D8A" w:rsidRDefault="00D634EC" w:rsidP="00C2073F">
            <w:pPr>
              <w:pStyle w:val="Standard"/>
              <w:spacing w:after="0" w:line="240" w:lineRule="auto"/>
              <w:rPr>
                <w:rFonts w:cs="Arial"/>
                <w:sz w:val="20"/>
                <w:szCs w:val="20"/>
              </w:rPr>
            </w:pPr>
          </w:p>
        </w:tc>
        <w:tc>
          <w:tcPr>
            <w:tcW w:w="2968" w:type="dxa"/>
            <w:tcBorders>
              <w:top w:val="single" w:sz="4" w:space="0" w:color="00000A"/>
              <w:left w:val="single" w:sz="4" w:space="0" w:color="00000A"/>
              <w:bottom w:val="single" w:sz="4" w:space="0" w:color="00000A"/>
              <w:right w:val="single" w:sz="4" w:space="0" w:color="00000A"/>
            </w:tcBorders>
          </w:tcPr>
          <w:p w:rsidR="00C57B6F" w:rsidRDefault="00C57B6F" w:rsidP="00C57B6F">
            <w:pPr>
              <w:pStyle w:val="Standard"/>
              <w:spacing w:after="0" w:line="240" w:lineRule="auto"/>
              <w:rPr>
                <w:rFonts w:cs="Arial"/>
                <w:b/>
                <w:sz w:val="20"/>
                <w:szCs w:val="20"/>
                <w:u w:val="single"/>
              </w:rPr>
            </w:pPr>
            <w:r>
              <w:rPr>
                <w:rFonts w:cs="Arial"/>
                <w:b/>
                <w:sz w:val="20"/>
                <w:szCs w:val="20"/>
                <w:u w:val="single"/>
              </w:rPr>
              <w:lastRenderedPageBreak/>
              <w:t>Jeu de la marchande</w:t>
            </w:r>
          </w:p>
          <w:p w:rsidR="00D634EC" w:rsidRDefault="00C57B6F" w:rsidP="00C2073F">
            <w:pPr>
              <w:pStyle w:val="Standard"/>
              <w:spacing w:after="0" w:line="240" w:lineRule="auto"/>
              <w:rPr>
                <w:rFonts w:cs="Arial"/>
                <w:sz w:val="20"/>
                <w:szCs w:val="20"/>
              </w:rPr>
            </w:pPr>
            <w:r>
              <w:rPr>
                <w:rFonts w:cs="Arial"/>
                <w:sz w:val="20"/>
                <w:szCs w:val="20"/>
              </w:rPr>
              <w:t>Chercher plusieurs façons de réaliser la somme de 4 euros avec des pièces de un et de deux euros. Puis idem avec les sommes : 5,6, 7, 8 et 9 euros. Garder une trace écrite de ces solutions.</w:t>
            </w:r>
          </w:p>
        </w:tc>
        <w:tc>
          <w:tcPr>
            <w:tcW w:w="2417" w:type="dxa"/>
            <w:tcBorders>
              <w:top w:val="single" w:sz="4" w:space="0" w:color="00000A"/>
              <w:left w:val="single" w:sz="4" w:space="0" w:color="00000A"/>
              <w:bottom w:val="single" w:sz="4" w:space="0" w:color="00000A"/>
              <w:right w:val="single" w:sz="4" w:space="0" w:color="00000A"/>
            </w:tcBorders>
          </w:tcPr>
          <w:p w:rsidR="00C57B6F" w:rsidRDefault="00C57B6F" w:rsidP="00C57B6F">
            <w:pPr>
              <w:pStyle w:val="Standard"/>
              <w:spacing w:after="0" w:line="240" w:lineRule="auto"/>
              <w:rPr>
                <w:rFonts w:cs="Arial"/>
                <w:b/>
                <w:sz w:val="20"/>
                <w:szCs w:val="20"/>
                <w:u w:val="single"/>
              </w:rPr>
            </w:pPr>
            <w:r>
              <w:rPr>
                <w:rFonts w:cs="Arial"/>
                <w:b/>
                <w:sz w:val="20"/>
                <w:szCs w:val="20"/>
                <w:u w:val="single"/>
              </w:rPr>
              <w:t>Jeu de la marchande</w:t>
            </w:r>
          </w:p>
          <w:p w:rsidR="00C57B6F" w:rsidRDefault="00C57B6F" w:rsidP="00C57B6F">
            <w:pPr>
              <w:pStyle w:val="Standard"/>
              <w:spacing w:after="0" w:line="240" w:lineRule="auto"/>
              <w:rPr>
                <w:rFonts w:cs="Arial"/>
                <w:sz w:val="20"/>
                <w:szCs w:val="20"/>
              </w:rPr>
            </w:pPr>
            <w:r>
              <w:rPr>
                <w:rFonts w:cs="Arial"/>
                <w:sz w:val="20"/>
                <w:szCs w:val="20"/>
              </w:rPr>
              <w:t>Vous allez dire à votre enfant que vous avez acheté un paquet de pâtes à 2 euros, un paquet de gâteaux à un euro et de la viande à 5 euros. Votre enfant devra chercher par écrit combien d’argent vous aurez dépensé vous pourrez vérifier ensemble le résultat avec les pièces de monnaie.</w:t>
            </w:r>
          </w:p>
          <w:p w:rsidR="00D634EC" w:rsidRDefault="00C57B6F" w:rsidP="00C57B6F">
            <w:pPr>
              <w:pStyle w:val="Standard"/>
              <w:spacing w:after="0" w:line="240" w:lineRule="auto"/>
              <w:rPr>
                <w:rFonts w:cs="Arial"/>
                <w:sz w:val="20"/>
                <w:szCs w:val="20"/>
              </w:rPr>
            </w:pPr>
            <w:r>
              <w:rPr>
                <w:rFonts w:cs="Arial"/>
                <w:sz w:val="20"/>
                <w:szCs w:val="20"/>
              </w:rPr>
              <w:t xml:space="preserve">Puis fiche faisons les courses jointe.  </w:t>
            </w:r>
          </w:p>
        </w:tc>
      </w:tr>
      <w:tr w:rsidR="00D634EC" w:rsidTr="00BC52E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34EC" w:rsidRDefault="00D634EC" w:rsidP="00C2073F">
            <w:pPr>
              <w:pStyle w:val="Standard"/>
              <w:spacing w:after="0" w:line="240" w:lineRule="auto"/>
            </w:pPr>
            <w:r>
              <w:lastRenderedPageBreak/>
              <w:t>Projet le parachute</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34EC" w:rsidRDefault="00705C66" w:rsidP="00705C66">
            <w:pPr>
              <w:pStyle w:val="Standard"/>
              <w:spacing w:after="0" w:line="240" w:lineRule="auto"/>
              <w:rPr>
                <w:rFonts w:cs="Arial"/>
                <w:sz w:val="20"/>
                <w:szCs w:val="20"/>
              </w:rPr>
            </w:pPr>
            <w:r>
              <w:rPr>
                <w:rFonts w:cs="Arial"/>
                <w:sz w:val="20"/>
                <w:szCs w:val="20"/>
              </w:rPr>
              <w:t>Jours 3 et 4 refaire un parachute en suivant les étapes de la vidéo</w:t>
            </w:r>
          </w:p>
          <w:p w:rsidR="00705C66" w:rsidRDefault="00705C66" w:rsidP="00705C66">
            <w:pPr>
              <w:pStyle w:val="Standard"/>
              <w:spacing w:after="0" w:line="240" w:lineRule="auto"/>
              <w:rPr>
                <w:rFonts w:cs="Arial"/>
                <w:sz w:val="20"/>
                <w:szCs w:val="20"/>
              </w:rPr>
            </w:pPr>
          </w:p>
        </w:tc>
        <w:tc>
          <w:tcPr>
            <w:tcW w:w="2968" w:type="dxa"/>
            <w:tcBorders>
              <w:top w:val="single" w:sz="4" w:space="0" w:color="00000A"/>
              <w:left w:val="single" w:sz="4" w:space="0" w:color="00000A"/>
              <w:bottom w:val="single" w:sz="4" w:space="0" w:color="00000A"/>
              <w:right w:val="single" w:sz="4" w:space="0" w:color="00000A"/>
            </w:tcBorders>
          </w:tcPr>
          <w:p w:rsidR="00ED79C3" w:rsidRDefault="00ED79C3" w:rsidP="00ED79C3">
            <w:pPr>
              <w:pStyle w:val="Standard"/>
              <w:spacing w:after="0" w:line="240" w:lineRule="auto"/>
              <w:rPr>
                <w:rFonts w:cs="Arial"/>
                <w:sz w:val="20"/>
                <w:szCs w:val="20"/>
              </w:rPr>
            </w:pPr>
            <w:r>
              <w:rPr>
                <w:rFonts w:cs="Arial"/>
                <w:sz w:val="20"/>
                <w:szCs w:val="20"/>
              </w:rPr>
              <w:t>Jours 3 et 4 continuer le parachute de mardi en suivant les étapes de la vidéo</w:t>
            </w:r>
          </w:p>
          <w:p w:rsidR="00D634EC" w:rsidRDefault="00D634EC" w:rsidP="00C2073F">
            <w:pPr>
              <w:pStyle w:val="Standard"/>
              <w:spacing w:after="0" w:line="240" w:lineRule="auto"/>
              <w:rPr>
                <w:rFonts w:cs="Arial"/>
                <w:sz w:val="20"/>
                <w:szCs w:val="20"/>
              </w:rPr>
            </w:pPr>
          </w:p>
        </w:tc>
        <w:tc>
          <w:tcPr>
            <w:tcW w:w="2417" w:type="dxa"/>
            <w:tcBorders>
              <w:top w:val="single" w:sz="4" w:space="0" w:color="00000A"/>
              <w:left w:val="single" w:sz="4" w:space="0" w:color="00000A"/>
              <w:bottom w:val="single" w:sz="4" w:space="0" w:color="00000A"/>
              <w:right w:val="single" w:sz="4" w:space="0" w:color="00000A"/>
            </w:tcBorders>
          </w:tcPr>
          <w:p w:rsidR="00D634EC" w:rsidRDefault="00ED79C3" w:rsidP="00C2073F">
            <w:pPr>
              <w:pStyle w:val="Standard"/>
              <w:spacing w:after="0" w:line="240" w:lineRule="auto"/>
              <w:rPr>
                <w:rFonts w:cs="Arial"/>
                <w:sz w:val="20"/>
                <w:szCs w:val="20"/>
              </w:rPr>
            </w:pPr>
            <w:r>
              <w:rPr>
                <w:rFonts w:cs="Arial"/>
                <w:sz w:val="20"/>
                <w:szCs w:val="20"/>
              </w:rPr>
              <w:t>Puis petit dessin animé</w:t>
            </w:r>
          </w:p>
        </w:tc>
      </w:tr>
      <w:tr w:rsidR="00D634EC" w:rsidTr="00BC52E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34EC" w:rsidRDefault="00D634EC" w:rsidP="00705C66">
            <w:pPr>
              <w:pStyle w:val="Standard"/>
              <w:spacing w:after="0" w:line="240" w:lineRule="auto"/>
            </w:pPr>
            <w:r>
              <w:t xml:space="preserve">Etude d’un album : </w:t>
            </w:r>
            <w:r w:rsidR="00BC52EC">
              <w:t>Dans ma montagne</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C10CE" w:rsidRDefault="00DC10CE" w:rsidP="00DC10CE">
            <w:r>
              <w:t>Vidéo de</w:t>
            </w:r>
            <w:r w:rsidR="00BC52EC">
              <w:t xml:space="preserve"> la lecture de</w:t>
            </w:r>
            <w:r>
              <w:t xml:space="preserve"> la</w:t>
            </w:r>
            <w:r w:rsidR="00BC52EC">
              <w:t xml:space="preserve"> première partie</w:t>
            </w:r>
            <w:r>
              <w:t xml:space="preserve"> du livre.   Puis questions orales</w:t>
            </w:r>
            <w:r w:rsidR="00BC52EC">
              <w:t> : De quoi parle cette histoire ? Où se passe t elle ? Qui parle ?</w:t>
            </w:r>
          </w:p>
          <w:p w:rsidR="00BC52EC" w:rsidRDefault="00BC52EC" w:rsidP="00DC10CE"/>
          <w:p w:rsidR="00D634EC" w:rsidRDefault="00D634EC" w:rsidP="00C2073F">
            <w:pPr>
              <w:pStyle w:val="Standard"/>
              <w:spacing w:after="0" w:line="240" w:lineRule="auto"/>
            </w:pPr>
          </w:p>
        </w:tc>
        <w:tc>
          <w:tcPr>
            <w:tcW w:w="2968" w:type="dxa"/>
            <w:tcBorders>
              <w:top w:val="single" w:sz="4" w:space="0" w:color="00000A"/>
              <w:left w:val="single" w:sz="4" w:space="0" w:color="00000A"/>
              <w:bottom w:val="single" w:sz="4" w:space="0" w:color="00000A"/>
              <w:right w:val="single" w:sz="4" w:space="0" w:color="00000A"/>
            </w:tcBorders>
          </w:tcPr>
          <w:p w:rsidR="00BC52EC" w:rsidRDefault="00BC52EC" w:rsidP="00BC52EC">
            <w:r>
              <w:t>Vidéo de la lecture de la deuxième partie du livre.   Puis questions orales : De quoi parle cette histoire ? Où se passe t elle ? Qui parle ?</w:t>
            </w:r>
          </w:p>
          <w:p w:rsidR="00D634EC" w:rsidRDefault="00D634EC" w:rsidP="00C2073F">
            <w:pPr>
              <w:pStyle w:val="Standard"/>
              <w:spacing w:after="0" w:line="240" w:lineRule="auto"/>
            </w:pPr>
          </w:p>
        </w:tc>
        <w:tc>
          <w:tcPr>
            <w:tcW w:w="2417" w:type="dxa"/>
            <w:tcBorders>
              <w:top w:val="single" w:sz="4" w:space="0" w:color="00000A"/>
              <w:left w:val="single" w:sz="4" w:space="0" w:color="00000A"/>
              <w:bottom w:val="single" w:sz="4" w:space="0" w:color="00000A"/>
              <w:right w:val="single" w:sz="4" w:space="0" w:color="00000A"/>
            </w:tcBorders>
          </w:tcPr>
          <w:p w:rsidR="00D634EC" w:rsidRDefault="00BC52EC" w:rsidP="00C2073F">
            <w:pPr>
              <w:pStyle w:val="Standard"/>
              <w:spacing w:after="0" w:line="240" w:lineRule="auto"/>
            </w:pPr>
            <w:r>
              <w:t>Vidéo de toute l’histoire puis fiche.</w:t>
            </w:r>
          </w:p>
        </w:tc>
      </w:tr>
    </w:tbl>
    <w:p w:rsidR="00D634EC" w:rsidRDefault="00D634EC"/>
    <w:p w:rsidR="00DC10CE" w:rsidRDefault="00DC10CE"/>
    <w:sectPr w:rsidR="00DC10CE" w:rsidSect="00F021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D634EC"/>
    <w:rsid w:val="0043020B"/>
    <w:rsid w:val="004D6544"/>
    <w:rsid w:val="00610828"/>
    <w:rsid w:val="00705C66"/>
    <w:rsid w:val="00BB2CE8"/>
    <w:rsid w:val="00BC52EC"/>
    <w:rsid w:val="00C57B6F"/>
    <w:rsid w:val="00CA7831"/>
    <w:rsid w:val="00D634EC"/>
    <w:rsid w:val="00DC10CE"/>
    <w:rsid w:val="00ED79C3"/>
    <w:rsid w:val="00F021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634EC"/>
    <w:pPr>
      <w:suppressAutoHyphens/>
      <w:autoSpaceDN w:val="0"/>
      <w:textAlignment w:val="baseline"/>
    </w:pPr>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624</Words>
  <Characters>3434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7</cp:revision>
  <dcterms:created xsi:type="dcterms:W3CDTF">2020-05-29T15:36:00Z</dcterms:created>
  <dcterms:modified xsi:type="dcterms:W3CDTF">2020-06-02T00:48:00Z</dcterms:modified>
</cp:coreProperties>
</file>